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D2D5B" w14:textId="47992A62" w:rsidR="00447F47" w:rsidRPr="00447F47" w:rsidRDefault="00447F47" w:rsidP="00447F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BD1BC" wp14:editId="2B39C342">
                <wp:simplePos x="0" y="0"/>
                <wp:positionH relativeFrom="column">
                  <wp:posOffset>320039</wp:posOffset>
                </wp:positionH>
                <wp:positionV relativeFrom="paragraph">
                  <wp:posOffset>308610</wp:posOffset>
                </wp:positionV>
                <wp:extent cx="4772025" cy="0"/>
                <wp:effectExtent l="0" t="1905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202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DCB56C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2pt,24.3pt" to="400.9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" strokecolor="black [3200]" strokeweight="3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Учебный Центр ИП Теплова Н.А.</w:t>
      </w:r>
    </w:p>
    <w:p w14:paraId="48C32345" w14:textId="77777777" w:rsidR="00447F47" w:rsidRDefault="00447F47"/>
    <w:p w14:paraId="35365F90" w14:textId="24794250" w:rsidR="00447F47" w:rsidRDefault="00447F47" w:rsidP="00447F47">
      <w:pPr>
        <w:jc w:val="center"/>
        <w:rPr>
          <w:rFonts w:ascii="Times New Roman" w:hAnsi="Times New Roman" w:cs="Times New Roman"/>
          <w:sz w:val="28"/>
          <w:szCs w:val="28"/>
        </w:rPr>
      </w:pPr>
      <w:r w:rsidRPr="00447F47">
        <w:rPr>
          <w:rFonts w:ascii="Times New Roman" w:hAnsi="Times New Roman" w:cs="Times New Roman"/>
          <w:sz w:val="28"/>
          <w:szCs w:val="28"/>
        </w:rPr>
        <w:t>Профессиональное обучение осуществляется по образовательной программе, утвержденной в соответствии с законом Российской Федерации в области образования и имеет объём не менее: количество академических часов не менее не менее 420 учебных часов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F1C643" w14:textId="1F172C72" w:rsidR="00447F47" w:rsidRDefault="00447F47" w:rsidP="00447F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031F">
        <w:rPr>
          <w:rFonts w:ascii="Times New Roman" w:hAnsi="Times New Roman" w:cs="Times New Roman"/>
          <w:b/>
          <w:bCs/>
          <w:sz w:val="28"/>
          <w:szCs w:val="28"/>
        </w:rPr>
        <w:t>Содержание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«Слесарь по ремонту автомобилей»</w:t>
      </w:r>
    </w:p>
    <w:p w14:paraId="7E69307B" w14:textId="77777777" w:rsidR="00447F47" w:rsidRPr="00447F47" w:rsidRDefault="00447F47" w:rsidP="00447F47">
      <w:pPr>
        <w:rPr>
          <w:rFonts w:ascii="Times New Roman" w:hAnsi="Times New Roman" w:cs="Times New Roman"/>
          <w:sz w:val="28"/>
          <w:szCs w:val="28"/>
        </w:rPr>
      </w:pPr>
      <w:r w:rsidRPr="00447F47">
        <w:rPr>
          <w:rFonts w:ascii="Times New Roman" w:hAnsi="Times New Roman" w:cs="Times New Roman"/>
          <w:sz w:val="28"/>
          <w:szCs w:val="28"/>
        </w:rPr>
        <w:t>1.</w:t>
      </w:r>
      <w:r w:rsidRPr="00447F47">
        <w:rPr>
          <w:rFonts w:ascii="Times New Roman" w:hAnsi="Times New Roman" w:cs="Times New Roman"/>
          <w:sz w:val="28"/>
          <w:szCs w:val="28"/>
        </w:rPr>
        <w:tab/>
        <w:t>Гигиена труда, производственная санитария и профилактика травматизма.</w:t>
      </w:r>
    </w:p>
    <w:p w14:paraId="2475D6F2" w14:textId="77777777" w:rsidR="00447F47" w:rsidRPr="00447F47" w:rsidRDefault="00447F47" w:rsidP="00447F47">
      <w:pPr>
        <w:rPr>
          <w:rFonts w:ascii="Times New Roman" w:hAnsi="Times New Roman" w:cs="Times New Roman"/>
          <w:sz w:val="28"/>
          <w:szCs w:val="28"/>
        </w:rPr>
      </w:pPr>
      <w:r w:rsidRPr="00447F47">
        <w:rPr>
          <w:rFonts w:ascii="Times New Roman" w:hAnsi="Times New Roman" w:cs="Times New Roman"/>
          <w:sz w:val="28"/>
          <w:szCs w:val="28"/>
        </w:rPr>
        <w:t>2.</w:t>
      </w:r>
      <w:r w:rsidRPr="00447F47">
        <w:rPr>
          <w:rFonts w:ascii="Times New Roman" w:hAnsi="Times New Roman" w:cs="Times New Roman"/>
          <w:sz w:val="28"/>
          <w:szCs w:val="28"/>
        </w:rPr>
        <w:tab/>
        <w:t>Охрана труда, электробезопасность и пожарная безопасность на предприятии.</w:t>
      </w:r>
    </w:p>
    <w:p w14:paraId="57C3C9EB" w14:textId="77777777" w:rsidR="00447F47" w:rsidRPr="00447F47" w:rsidRDefault="00447F47" w:rsidP="00447F47">
      <w:pPr>
        <w:rPr>
          <w:rFonts w:ascii="Times New Roman" w:hAnsi="Times New Roman" w:cs="Times New Roman"/>
          <w:sz w:val="28"/>
          <w:szCs w:val="28"/>
        </w:rPr>
      </w:pPr>
      <w:r w:rsidRPr="00447F47">
        <w:rPr>
          <w:rFonts w:ascii="Times New Roman" w:hAnsi="Times New Roman" w:cs="Times New Roman"/>
          <w:sz w:val="28"/>
          <w:szCs w:val="28"/>
        </w:rPr>
        <w:t>3.</w:t>
      </w:r>
      <w:r w:rsidRPr="00447F47">
        <w:rPr>
          <w:rFonts w:ascii="Times New Roman" w:hAnsi="Times New Roman" w:cs="Times New Roman"/>
          <w:sz w:val="28"/>
          <w:szCs w:val="28"/>
        </w:rPr>
        <w:tab/>
        <w:t>Основы слесарного дела.</w:t>
      </w:r>
    </w:p>
    <w:p w14:paraId="0D262B91" w14:textId="77777777" w:rsidR="00447F47" w:rsidRPr="00447F47" w:rsidRDefault="00447F47" w:rsidP="00447F47">
      <w:pPr>
        <w:rPr>
          <w:rFonts w:ascii="Times New Roman" w:hAnsi="Times New Roman" w:cs="Times New Roman"/>
          <w:sz w:val="28"/>
          <w:szCs w:val="28"/>
        </w:rPr>
      </w:pPr>
      <w:r w:rsidRPr="00447F47">
        <w:rPr>
          <w:rFonts w:ascii="Times New Roman" w:hAnsi="Times New Roman" w:cs="Times New Roman"/>
          <w:sz w:val="28"/>
          <w:szCs w:val="28"/>
        </w:rPr>
        <w:t>4.</w:t>
      </w:r>
      <w:r w:rsidRPr="00447F47">
        <w:rPr>
          <w:rFonts w:ascii="Times New Roman" w:hAnsi="Times New Roman" w:cs="Times New Roman"/>
          <w:sz w:val="28"/>
          <w:szCs w:val="28"/>
        </w:rPr>
        <w:tab/>
        <w:t>Технологический процесс слесарной обработки.</w:t>
      </w:r>
    </w:p>
    <w:p w14:paraId="0C62226F" w14:textId="77777777" w:rsidR="00447F47" w:rsidRPr="00447F47" w:rsidRDefault="00447F47" w:rsidP="00447F47">
      <w:pPr>
        <w:rPr>
          <w:rFonts w:ascii="Times New Roman" w:hAnsi="Times New Roman" w:cs="Times New Roman"/>
          <w:sz w:val="28"/>
          <w:szCs w:val="28"/>
        </w:rPr>
      </w:pPr>
      <w:r w:rsidRPr="00447F47">
        <w:rPr>
          <w:rFonts w:ascii="Times New Roman" w:hAnsi="Times New Roman" w:cs="Times New Roman"/>
          <w:sz w:val="28"/>
          <w:szCs w:val="28"/>
        </w:rPr>
        <w:t>5.</w:t>
      </w:r>
      <w:r w:rsidRPr="00447F47">
        <w:rPr>
          <w:rFonts w:ascii="Times New Roman" w:hAnsi="Times New Roman" w:cs="Times New Roman"/>
          <w:sz w:val="28"/>
          <w:szCs w:val="28"/>
        </w:rPr>
        <w:tab/>
        <w:t>Сведения из технической механики.</w:t>
      </w:r>
    </w:p>
    <w:p w14:paraId="2BCFBE1D" w14:textId="77777777" w:rsidR="00447F47" w:rsidRPr="00447F47" w:rsidRDefault="00447F47" w:rsidP="00447F47">
      <w:pPr>
        <w:rPr>
          <w:rFonts w:ascii="Times New Roman" w:hAnsi="Times New Roman" w:cs="Times New Roman"/>
          <w:sz w:val="28"/>
          <w:szCs w:val="28"/>
        </w:rPr>
      </w:pPr>
      <w:r w:rsidRPr="00447F47">
        <w:rPr>
          <w:rFonts w:ascii="Times New Roman" w:hAnsi="Times New Roman" w:cs="Times New Roman"/>
          <w:sz w:val="28"/>
          <w:szCs w:val="28"/>
        </w:rPr>
        <w:t>6.</w:t>
      </w:r>
      <w:r w:rsidRPr="00447F47">
        <w:rPr>
          <w:rFonts w:ascii="Times New Roman" w:hAnsi="Times New Roman" w:cs="Times New Roman"/>
          <w:sz w:val="28"/>
          <w:szCs w:val="28"/>
        </w:rPr>
        <w:tab/>
        <w:t>Устройство автомобиля.</w:t>
      </w:r>
    </w:p>
    <w:p w14:paraId="5BBD2471" w14:textId="77777777" w:rsidR="00447F47" w:rsidRPr="00447F47" w:rsidRDefault="00447F47" w:rsidP="00447F47">
      <w:pPr>
        <w:rPr>
          <w:rFonts w:ascii="Times New Roman" w:hAnsi="Times New Roman" w:cs="Times New Roman"/>
          <w:sz w:val="28"/>
          <w:szCs w:val="28"/>
        </w:rPr>
      </w:pPr>
      <w:r w:rsidRPr="00447F47">
        <w:rPr>
          <w:rFonts w:ascii="Times New Roman" w:hAnsi="Times New Roman" w:cs="Times New Roman"/>
          <w:sz w:val="28"/>
          <w:szCs w:val="28"/>
        </w:rPr>
        <w:t>7.</w:t>
      </w:r>
      <w:r w:rsidRPr="00447F47">
        <w:rPr>
          <w:rFonts w:ascii="Times New Roman" w:hAnsi="Times New Roman" w:cs="Times New Roman"/>
          <w:sz w:val="28"/>
          <w:szCs w:val="28"/>
        </w:rPr>
        <w:tab/>
        <w:t>Техническое обслуживание и текущий ремонт а/м.</w:t>
      </w:r>
    </w:p>
    <w:p w14:paraId="022BEEF4" w14:textId="77777777" w:rsidR="00447F47" w:rsidRPr="00447F47" w:rsidRDefault="00447F47" w:rsidP="00447F47">
      <w:pPr>
        <w:rPr>
          <w:rFonts w:ascii="Times New Roman" w:hAnsi="Times New Roman" w:cs="Times New Roman"/>
          <w:sz w:val="28"/>
          <w:szCs w:val="28"/>
        </w:rPr>
      </w:pPr>
      <w:r w:rsidRPr="00447F47">
        <w:rPr>
          <w:rFonts w:ascii="Times New Roman" w:hAnsi="Times New Roman" w:cs="Times New Roman"/>
          <w:sz w:val="28"/>
          <w:szCs w:val="28"/>
        </w:rPr>
        <w:t>8.</w:t>
      </w:r>
      <w:r w:rsidRPr="00447F47">
        <w:rPr>
          <w:rFonts w:ascii="Times New Roman" w:hAnsi="Times New Roman" w:cs="Times New Roman"/>
          <w:sz w:val="28"/>
          <w:szCs w:val="28"/>
        </w:rPr>
        <w:tab/>
        <w:t>Технология ремонта автомобиля.</w:t>
      </w:r>
    </w:p>
    <w:p w14:paraId="6A7AA955" w14:textId="77777777" w:rsidR="00447F47" w:rsidRPr="00447F47" w:rsidRDefault="00447F47" w:rsidP="00447F47">
      <w:pPr>
        <w:rPr>
          <w:rFonts w:ascii="Times New Roman" w:hAnsi="Times New Roman" w:cs="Times New Roman"/>
          <w:sz w:val="28"/>
          <w:szCs w:val="28"/>
        </w:rPr>
      </w:pPr>
      <w:r w:rsidRPr="00447F47">
        <w:rPr>
          <w:rFonts w:ascii="Times New Roman" w:hAnsi="Times New Roman" w:cs="Times New Roman"/>
          <w:sz w:val="28"/>
          <w:szCs w:val="28"/>
        </w:rPr>
        <w:t>9.</w:t>
      </w:r>
      <w:r w:rsidRPr="00447F47">
        <w:rPr>
          <w:rFonts w:ascii="Times New Roman" w:hAnsi="Times New Roman" w:cs="Times New Roman"/>
          <w:sz w:val="28"/>
          <w:szCs w:val="28"/>
        </w:rPr>
        <w:tab/>
        <w:t>Испытания и приемка автомобиля из ремонта.</w:t>
      </w:r>
    </w:p>
    <w:p w14:paraId="5710D599" w14:textId="7EBEFF8A" w:rsidR="00447F47" w:rsidRPr="00447F47" w:rsidRDefault="00447F47" w:rsidP="00447F47">
      <w:pPr>
        <w:rPr>
          <w:rFonts w:ascii="Times New Roman" w:hAnsi="Times New Roman" w:cs="Times New Roman"/>
          <w:sz w:val="28"/>
          <w:szCs w:val="28"/>
        </w:rPr>
      </w:pPr>
      <w:r w:rsidRPr="00447F47">
        <w:rPr>
          <w:rFonts w:ascii="Times New Roman" w:hAnsi="Times New Roman" w:cs="Times New Roman"/>
          <w:sz w:val="28"/>
          <w:szCs w:val="28"/>
        </w:rPr>
        <w:t>10.</w:t>
      </w:r>
      <w:r w:rsidRPr="00447F47">
        <w:rPr>
          <w:rFonts w:ascii="Times New Roman" w:hAnsi="Times New Roman" w:cs="Times New Roman"/>
          <w:sz w:val="28"/>
          <w:szCs w:val="28"/>
        </w:rPr>
        <w:tab/>
        <w:t>Охрана окружающей среды.</w:t>
      </w:r>
    </w:p>
    <w:p w14:paraId="7BFCB55D" w14:textId="2527A37B" w:rsidR="00085AC3" w:rsidRDefault="00085AC3"/>
    <w:sectPr w:rsidR="00085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99"/>
    <w:rsid w:val="00085AC3"/>
    <w:rsid w:val="00447F47"/>
    <w:rsid w:val="00C6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8A50"/>
  <w15:chartTrackingRefBased/>
  <w15:docId w15:val="{17F33643-DAEC-4CC9-A173-813BD8D2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Perspectiva_02</dc:creator>
  <cp:keywords/>
  <dc:description/>
  <cp:lastModifiedBy>Perspectiva_02</cp:lastModifiedBy>
  <cp:revision>2</cp:revision>
  <dcterms:created xsi:type="dcterms:W3CDTF">2026-04-28T06:31:00Z</dcterms:created>
  <dcterms:modified xsi:type="dcterms:W3CDTF">2026-04-28T06:36:00Z</dcterms:modified>
</cp:coreProperties>
</file>